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0761A2">
        <w:rPr>
          <w:sz w:val="22"/>
          <w:szCs w:val="22"/>
        </w:rPr>
        <w:t>June 13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761A2">
        <w:rPr>
          <w:rFonts w:ascii="Times New Roman" w:hAnsi="Times New Roman"/>
          <w:sz w:val="22"/>
          <w:szCs w:val="22"/>
          <w:lang w:val="en-US"/>
        </w:rPr>
        <w:t>May 9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0761A2">
        <w:rPr>
          <w:sz w:val="22"/>
          <w:szCs w:val="22"/>
        </w:rPr>
        <w:t>May</w:t>
      </w:r>
      <w:r w:rsidR="006129A0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716737" w:rsidRDefault="00F30B85" w:rsidP="00846B6A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Pr="00F30B85">
        <w:rPr>
          <w:sz w:val="22"/>
          <w:szCs w:val="22"/>
        </w:rPr>
        <w:t>.</w:t>
      </w:r>
      <w:r w:rsidRPr="00F30B85">
        <w:rPr>
          <w:sz w:val="22"/>
          <w:szCs w:val="22"/>
        </w:rPr>
        <w:tab/>
        <w:t xml:space="preserve">Invoices </w:t>
      </w: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96298D" w:rsidRDefault="00B76F4A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 w:rsidRPr="00006548">
        <w:rPr>
          <w:rFonts w:ascii="Times New Roman" w:hAnsi="Times New Roman"/>
          <w:b/>
          <w:sz w:val="22"/>
          <w:szCs w:val="22"/>
        </w:rPr>
        <w:t>A</w:t>
      </w:r>
      <w:r w:rsidRPr="00B9061F">
        <w:rPr>
          <w:rFonts w:ascii="Times New Roman" w:hAnsi="Times New Roman"/>
          <w:sz w:val="22"/>
          <w:szCs w:val="22"/>
        </w:rPr>
        <w:t>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:rsidR="005F58D1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</w:r>
      <w:r w:rsidR="005F58D1">
        <w:rPr>
          <w:sz w:val="22"/>
          <w:szCs w:val="22"/>
        </w:rPr>
        <w:t xml:space="preserve">Consultant –Carl Blum, Architect </w:t>
      </w:r>
    </w:p>
    <w:p w:rsidR="00F30B85" w:rsidRDefault="00BE150A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  <w:bookmarkStart w:id="0" w:name="_GoBack"/>
      <w:bookmarkEnd w:id="0"/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DA12E9" w:rsidRPr="00F30B85" w:rsidRDefault="008B26A3" w:rsidP="00DA12E9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  <w:r w:rsidR="00DA12E9" w:rsidRPr="00DA12E9">
        <w:rPr>
          <w:b/>
          <w:sz w:val="22"/>
          <w:szCs w:val="22"/>
        </w:rPr>
        <w:t xml:space="preserve"> </w:t>
      </w:r>
    </w:p>
    <w:p w:rsidR="00317F4B" w:rsidRPr="00782009" w:rsidRDefault="00136E2B" w:rsidP="00723E26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 w:rsidRPr="000761A2">
        <w:rPr>
          <w:sz w:val="22"/>
          <w:szCs w:val="22"/>
        </w:rPr>
        <w:t xml:space="preserve">Discussion and any action on </w:t>
      </w:r>
      <w:r w:rsidR="000761A2" w:rsidRPr="000761A2">
        <w:rPr>
          <w:sz w:val="22"/>
          <w:szCs w:val="22"/>
        </w:rPr>
        <w:t xml:space="preserve">Letter of “No Objection” from </w:t>
      </w:r>
      <w:r w:rsidR="009A5F0E">
        <w:rPr>
          <w:sz w:val="22"/>
          <w:szCs w:val="22"/>
        </w:rPr>
        <w:t>Perennial Environmental Services on behalf of Bayou Bridge Pipeline, LLC regarding the Bayou Bridge Pipeline Project</w:t>
      </w:r>
    </w:p>
    <w:p w:rsidR="00782009" w:rsidRPr="00737ADA" w:rsidRDefault="00782009" w:rsidP="001C678E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Discussion and any action on audit engagement letter from </w:t>
      </w:r>
      <w:r w:rsidRPr="00782009">
        <w:rPr>
          <w:sz w:val="22"/>
          <w:szCs w:val="22"/>
        </w:rPr>
        <w:t>Darnall, Sikes, Gardes, and Frederick</w:t>
      </w:r>
    </w:p>
    <w:p w:rsidR="000761A2" w:rsidRPr="000761A2" w:rsidRDefault="000761A2" w:rsidP="000761A2">
      <w:pPr>
        <w:pStyle w:val="ListParagraph"/>
        <w:ind w:left="1440"/>
        <w:rPr>
          <w:b/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  <w:r w:rsidR="00DA12E9" w:rsidRPr="00DA12E9">
        <w:t xml:space="preserve"> </w:t>
      </w:r>
    </w:p>
    <w:p w:rsidR="008B50F0" w:rsidRDefault="00DA12E9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  <w:r w:rsidRPr="00DA12E9">
        <w:rPr>
          <w:color w:val="000000"/>
          <w:sz w:val="22"/>
          <w:szCs w:val="22"/>
        </w:rPr>
        <w:t>.</w:t>
      </w:r>
    </w:p>
    <w:p w:rsidR="00AE5B04" w:rsidRDefault="00AE5B04" w:rsidP="00DA12E9">
      <w:pPr>
        <w:ind w:left="1440" w:hanging="720"/>
        <w:rPr>
          <w:color w:val="000000"/>
          <w:sz w:val="22"/>
          <w:szCs w:val="22"/>
        </w:rPr>
      </w:pPr>
    </w:p>
    <w:p w:rsidR="00782009" w:rsidRDefault="00782009" w:rsidP="0078200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82009">
        <w:rPr>
          <w:b/>
          <w:bCs/>
          <w:sz w:val="24"/>
          <w:szCs w:val="24"/>
        </w:rPr>
        <w:t>Election of Officers</w:t>
      </w:r>
      <w:r>
        <w:rPr>
          <w:b/>
          <w:bCs/>
          <w:sz w:val="24"/>
          <w:szCs w:val="24"/>
        </w:rPr>
        <w:t xml:space="preserve"> </w:t>
      </w:r>
      <w:r w:rsidR="001C678E">
        <w:rPr>
          <w:b/>
          <w:bCs/>
          <w:sz w:val="24"/>
          <w:szCs w:val="24"/>
        </w:rPr>
        <w:t>–</w:t>
      </w:r>
      <w:r w:rsidRPr="001C678E">
        <w:rPr>
          <w:bCs/>
          <w:sz w:val="24"/>
          <w:szCs w:val="24"/>
        </w:rPr>
        <w:t xml:space="preserve"> </w:t>
      </w:r>
      <w:r w:rsidR="001C678E" w:rsidRPr="001C678E">
        <w:rPr>
          <w:bCs/>
          <w:sz w:val="24"/>
          <w:szCs w:val="24"/>
        </w:rPr>
        <w:t>special</w:t>
      </w:r>
      <w:r w:rsidR="001C678E">
        <w:rPr>
          <w:b/>
          <w:bCs/>
          <w:sz w:val="24"/>
          <w:szCs w:val="24"/>
        </w:rPr>
        <w:t xml:space="preserve">  </w:t>
      </w:r>
    </w:p>
    <w:p w:rsidR="00AE5B04" w:rsidRPr="00782009" w:rsidRDefault="00AE5B04" w:rsidP="00AE5B04">
      <w:pPr>
        <w:ind w:left="810"/>
        <w:rPr>
          <w:b/>
          <w:bCs/>
          <w:sz w:val="24"/>
          <w:szCs w:val="24"/>
        </w:rPr>
      </w:pPr>
    </w:p>
    <w:p w:rsidR="00782009" w:rsidRPr="00782009" w:rsidRDefault="00782009" w:rsidP="00782009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82009">
        <w:rPr>
          <w:b/>
          <w:bCs/>
          <w:sz w:val="24"/>
          <w:szCs w:val="24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54" w:rsidRDefault="007F0254">
      <w:r>
        <w:separator/>
      </w:r>
    </w:p>
  </w:endnote>
  <w:endnote w:type="continuationSeparator" w:id="0">
    <w:p w:rsidR="007F0254" w:rsidRDefault="007F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B04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54" w:rsidRDefault="007F0254">
      <w:r>
        <w:separator/>
      </w:r>
    </w:p>
  </w:footnote>
  <w:footnote w:type="continuationSeparator" w:id="0">
    <w:p w:rsidR="007F0254" w:rsidRDefault="007F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6FAB"/>
    <w:rsid w:val="006178DE"/>
    <w:rsid w:val="00620BE5"/>
    <w:rsid w:val="006252E2"/>
    <w:rsid w:val="00626513"/>
    <w:rsid w:val="00627074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3990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E09D9"/>
    <w:rsid w:val="00BE150A"/>
    <w:rsid w:val="00BE1C67"/>
    <w:rsid w:val="00BE2491"/>
    <w:rsid w:val="00BE4738"/>
    <w:rsid w:val="00BF3E02"/>
    <w:rsid w:val="00BF569E"/>
    <w:rsid w:val="00BF7855"/>
    <w:rsid w:val="00C03267"/>
    <w:rsid w:val="00C04B23"/>
    <w:rsid w:val="00C1138A"/>
    <w:rsid w:val="00C15F45"/>
    <w:rsid w:val="00C17397"/>
    <w:rsid w:val="00C201C0"/>
    <w:rsid w:val="00C21392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187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B817-6E4C-4ECB-9D35-5B276009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2016-06-10T14:13:00Z</dcterms:created>
  <dcterms:modified xsi:type="dcterms:W3CDTF">2016-06-10T14:13:00Z</dcterms:modified>
</cp:coreProperties>
</file>